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5377" w14:textId="77777777" w:rsidR="00F75CD4" w:rsidRDefault="00F75CD4"/>
    <w:p w14:paraId="09C3C36A" w14:textId="77777777" w:rsidR="00F75CD4" w:rsidRDefault="00F75CD4" w:rsidP="00F75CD4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“</w:t>
      </w:r>
      <w:r w:rsidRPr="00F75CD4">
        <w:rPr>
          <w:rFonts w:ascii="Comic Sans MS" w:hAnsi="Comic Sans MS"/>
          <w:b/>
          <w:bCs/>
          <w:sz w:val="40"/>
          <w:szCs w:val="40"/>
        </w:rPr>
        <w:t>NO-SHOW</w:t>
      </w:r>
      <w:r>
        <w:rPr>
          <w:rFonts w:ascii="Comic Sans MS" w:hAnsi="Comic Sans MS"/>
          <w:b/>
          <w:bCs/>
          <w:sz w:val="40"/>
          <w:szCs w:val="40"/>
        </w:rPr>
        <w:t>”</w:t>
      </w:r>
      <w:r w:rsidRPr="00F75CD4">
        <w:rPr>
          <w:rFonts w:ascii="Comic Sans MS" w:hAnsi="Comic Sans MS"/>
          <w:b/>
          <w:bCs/>
          <w:sz w:val="40"/>
          <w:szCs w:val="40"/>
        </w:rPr>
        <w:t xml:space="preserve"> FOR THERAPY POLICY</w:t>
      </w:r>
    </w:p>
    <w:p w14:paraId="6493EC3B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19DA7777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Due to the high volume of patients seen by this practice and the difficulty of scheduling all clients fairly, a “no-show” policy has been put into place.  </w:t>
      </w:r>
    </w:p>
    <w:p w14:paraId="6D25D683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5FA347F7" w14:textId="71A45A1B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Clients are allowed two “no-show” appointments (whereas the client does not call or email to cancel his/her appointment).  Further “no-show” appointments will ensue a charge of $</w:t>
      </w:r>
      <w:r w:rsidR="00D21EBF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0 per missed appointment.  </w:t>
      </w:r>
    </w:p>
    <w:p w14:paraId="160CA99F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39D1185B" w14:textId="670CBDCD" w:rsidR="009821AA" w:rsidRDefault="009821AA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**If the patient has frequent last-minute appointment cancellations, (6+ in one year’s time) they are subject to discharge at the discretion of Premier Speech Therapy’s staff.  </w:t>
      </w:r>
    </w:p>
    <w:p w14:paraId="7ED3F8E6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25007BFA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1EA0F95E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                  _______________</w:t>
      </w:r>
    </w:p>
    <w:p w14:paraId="208B52EF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Patient/Parent Signature                               Date</w:t>
      </w:r>
    </w:p>
    <w:p w14:paraId="5D7B5BAC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6078CC52" w14:textId="77777777" w:rsidR="00F75CD4" w:rsidRDefault="00F75CD4" w:rsidP="00F75CD4"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14:paraId="154342C7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50658FBA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“No-Show” for therapy dates:</w:t>
      </w:r>
    </w:p>
    <w:p w14:paraId="6347BEB1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526B6A43" w14:textId="77777777" w:rsidR="00F75CD4" w:rsidRDefault="00F75CD4" w:rsidP="00F75CD4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14:paraId="7DD85DA2" w14:textId="77777777" w:rsidR="00F75CD4" w:rsidRDefault="00F75CD4" w:rsidP="00F75CD4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14:paraId="708D1320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</w:p>
    <w:p w14:paraId="6F239574" w14:textId="77777777" w:rsidR="00F75CD4" w:rsidRDefault="00F75CD4" w:rsidP="00F75C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Patient charged for “no-show” dates: </w:t>
      </w:r>
    </w:p>
    <w:p w14:paraId="43297375" w14:textId="77777777" w:rsidR="00F75CD4" w:rsidRDefault="00F75CD4" w:rsidP="00F75CD4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14:paraId="283F3422" w14:textId="77777777" w:rsidR="00F75CD4" w:rsidRDefault="00F75CD4" w:rsidP="00F75CD4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p w14:paraId="1BBFD405" w14:textId="77777777" w:rsidR="00F75CD4" w:rsidRPr="00F75CD4" w:rsidRDefault="00F75CD4" w:rsidP="00540996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</w:t>
      </w:r>
    </w:p>
    <w:sectPr w:rsidR="00F75CD4" w:rsidRPr="00F75CD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9305" w14:textId="77777777" w:rsidR="005D3BBA" w:rsidRDefault="005D3BBA">
      <w:r>
        <w:separator/>
      </w:r>
    </w:p>
  </w:endnote>
  <w:endnote w:type="continuationSeparator" w:id="0">
    <w:p w14:paraId="09A5D21B" w14:textId="77777777" w:rsidR="005D3BBA" w:rsidRDefault="005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BFC0" w14:textId="77777777" w:rsidR="005D3BBA" w:rsidRDefault="005D3BBA">
      <w:r>
        <w:separator/>
      </w:r>
    </w:p>
  </w:footnote>
  <w:footnote w:type="continuationSeparator" w:id="0">
    <w:p w14:paraId="575AC6CC" w14:textId="77777777" w:rsidR="005D3BBA" w:rsidRDefault="005D3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92C2" w14:textId="77777777" w:rsidR="00F75CD4" w:rsidRDefault="003A3C77" w:rsidP="00F75CD4">
    <w:pPr>
      <w:pStyle w:val="Header"/>
      <w:rPr>
        <w:rFonts w:ascii="Comic Sans MS" w:hAnsi="Comic Sans MS"/>
        <w:b/>
        <w:sz w:val="36"/>
        <w:szCs w:val="36"/>
      </w:rPr>
    </w:pPr>
    <w:r>
      <w:rPr>
        <w:rFonts w:ascii="Comic Sans MS" w:hAnsi="Comic Sans MS"/>
        <w:b/>
        <w:noProof/>
      </w:rPr>
      <w:drawing>
        <wp:inline distT="0" distB="0" distL="0" distR="0" wp14:anchorId="22D7E4F4" wp14:editId="4F772DB2">
          <wp:extent cx="680720" cy="690880"/>
          <wp:effectExtent l="0" t="0" r="5080" b="0"/>
          <wp:docPr id="1" name="Picture 1" descr="j0185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1856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D4">
      <w:rPr>
        <w:rFonts w:ascii="Comic Sans MS" w:hAnsi="Comic Sans MS"/>
        <w:b/>
      </w:rPr>
      <w:t xml:space="preserve">               </w:t>
    </w:r>
    <w:r w:rsidR="00F75CD4" w:rsidRPr="00B14D46">
      <w:rPr>
        <w:rFonts w:ascii="Comic Sans MS" w:hAnsi="Comic Sans MS"/>
        <w:b/>
        <w:sz w:val="36"/>
        <w:szCs w:val="36"/>
      </w:rPr>
      <w:t>Premier Speech Therapy</w:t>
    </w:r>
  </w:p>
  <w:p w14:paraId="30AFE53C" w14:textId="77777777" w:rsidR="00F75CD4" w:rsidRPr="00F75CD4" w:rsidRDefault="00F75CD4" w:rsidP="00F75CD4">
    <w:pPr>
      <w:pStyle w:val="Head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                            Off</w:t>
    </w:r>
    <w:r w:rsidR="003A3C77">
      <w:rPr>
        <w:rFonts w:ascii="Comic Sans MS" w:hAnsi="Comic Sans MS"/>
        <w:b/>
      </w:rPr>
      <w:t>ice (</w:t>
    </w:r>
    <w:r w:rsidR="009C74AA">
      <w:rPr>
        <w:rFonts w:ascii="Comic Sans MS" w:hAnsi="Comic Sans MS"/>
        <w:b/>
      </w:rPr>
      <w:t>603) 548-2188 Fax (603) 818-8704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E4BFB"/>
    <w:multiLevelType w:val="hybridMultilevel"/>
    <w:tmpl w:val="75D6E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BD79A0"/>
    <w:multiLevelType w:val="hybridMultilevel"/>
    <w:tmpl w:val="5A108050"/>
    <w:lvl w:ilvl="0" w:tplc="9AE6E6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96708">
    <w:abstractNumId w:val="1"/>
  </w:num>
  <w:num w:numId="2" w16cid:durableId="130484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D4"/>
    <w:rsid w:val="002F6673"/>
    <w:rsid w:val="003A3C77"/>
    <w:rsid w:val="00540996"/>
    <w:rsid w:val="005C204D"/>
    <w:rsid w:val="005D3BBA"/>
    <w:rsid w:val="009821AA"/>
    <w:rsid w:val="009C74AA"/>
    <w:rsid w:val="00D21EBF"/>
    <w:rsid w:val="00F4698D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DC2F0"/>
  <w15:docId w15:val="{E0BCCC38-5ACD-4F24-9413-F6E5B99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CD4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rsid w:val="00F75C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A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“NO-SHOW” FOR THERAPY POLICY</vt:lpstr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“NO-SHOW” FOR THERAPY POLICY</dc:title>
  <dc:creator>Lisa M. Minahan</dc:creator>
  <cp:lastModifiedBy>Lisa Minahan</cp:lastModifiedBy>
  <cp:revision>5</cp:revision>
  <cp:lastPrinted>2024-01-17T19:36:00Z</cp:lastPrinted>
  <dcterms:created xsi:type="dcterms:W3CDTF">2013-02-26T18:18:00Z</dcterms:created>
  <dcterms:modified xsi:type="dcterms:W3CDTF">2024-01-17T19:36:00Z</dcterms:modified>
</cp:coreProperties>
</file>